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05D" w:rsidRPr="00C83F2E" w:rsidRDefault="008D3E74" w:rsidP="00C83F2E">
      <w:pPr>
        <w:spacing w:after="0"/>
        <w:jc w:val="both"/>
        <w:rPr>
          <w:rFonts w:ascii="Times New Roman" w:hAnsi="Times New Roman" w:cs="Times New Roman"/>
          <w:spacing w:val="1"/>
          <w:w w:val="105"/>
        </w:rPr>
      </w:pPr>
      <w:proofErr w:type="spellStart"/>
      <w:r w:rsidRPr="00C83F2E">
        <w:rPr>
          <w:rFonts w:ascii="Times New Roman" w:hAnsi="Times New Roman" w:cs="Times New Roman"/>
          <w:b/>
          <w:w w:val="105"/>
        </w:rPr>
        <w:t>RizzutoGallery</w:t>
      </w:r>
      <w:proofErr w:type="spellEnd"/>
      <w:r w:rsidRPr="00C83F2E">
        <w:rPr>
          <w:rFonts w:ascii="Times New Roman" w:hAnsi="Times New Roman" w:cs="Times New Roman"/>
          <w:b/>
          <w:w w:val="105"/>
        </w:rPr>
        <w:t xml:space="preserve"> </w:t>
      </w:r>
      <w:r w:rsidRPr="00C83F2E">
        <w:rPr>
          <w:rFonts w:ascii="Times New Roman" w:hAnsi="Times New Roman" w:cs="Times New Roman"/>
          <w:w w:val="105"/>
        </w:rPr>
        <w:t xml:space="preserve">è orgogliosa di presentare </w:t>
      </w:r>
      <w:r w:rsidRPr="00C83F2E">
        <w:rPr>
          <w:rFonts w:ascii="Times New Roman" w:hAnsi="Times New Roman" w:cs="Times New Roman"/>
          <w:b/>
          <w:spacing w:val="1"/>
          <w:w w:val="105"/>
        </w:rPr>
        <w:t>MITOLOGEMA</w:t>
      </w:r>
      <w:r w:rsidRPr="00C83F2E">
        <w:rPr>
          <w:rFonts w:ascii="Times New Roman" w:hAnsi="Times New Roman" w:cs="Times New Roman"/>
          <w:spacing w:val="1"/>
          <w:w w:val="105"/>
        </w:rPr>
        <w:t xml:space="preserve"> mostra personale di </w:t>
      </w:r>
      <w:r w:rsidRPr="00C83F2E">
        <w:rPr>
          <w:rFonts w:ascii="Times New Roman" w:hAnsi="Times New Roman" w:cs="Times New Roman"/>
          <w:b/>
          <w:spacing w:val="1"/>
          <w:w w:val="105"/>
        </w:rPr>
        <w:t xml:space="preserve">Daniele </w:t>
      </w:r>
      <w:proofErr w:type="spellStart"/>
      <w:r w:rsidRPr="00C83F2E">
        <w:rPr>
          <w:rFonts w:ascii="Times New Roman" w:hAnsi="Times New Roman" w:cs="Times New Roman"/>
          <w:b/>
          <w:spacing w:val="1"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b/>
          <w:spacing w:val="1"/>
          <w:w w:val="105"/>
        </w:rPr>
        <w:t>,</w:t>
      </w:r>
      <w:r w:rsidRPr="00C83F2E">
        <w:rPr>
          <w:rFonts w:ascii="Times New Roman" w:hAnsi="Times New Roman" w:cs="Times New Roman"/>
          <w:spacing w:val="1"/>
          <w:w w:val="105"/>
        </w:rPr>
        <w:t xml:space="preserve"> a cura di Alessandro Pinto. </w:t>
      </w:r>
    </w:p>
    <w:p w:rsidR="00C83F2E" w:rsidRPr="00C83F2E" w:rsidRDefault="008D3E74" w:rsidP="00C83F2E">
      <w:pPr>
        <w:spacing w:after="0"/>
        <w:jc w:val="both"/>
        <w:rPr>
          <w:rFonts w:ascii="Times New Roman" w:hAnsi="Times New Roman" w:cs="Times New Roman"/>
          <w:w w:val="105"/>
        </w:rPr>
      </w:pPr>
      <w:r w:rsidRPr="00C83F2E">
        <w:rPr>
          <w:rFonts w:ascii="Times New Roman" w:hAnsi="Times New Roman" w:cs="Times New Roman"/>
          <w:w w:val="105"/>
        </w:rPr>
        <w:t xml:space="preserve">In </w:t>
      </w:r>
      <w:r w:rsidRPr="00C83F2E">
        <w:rPr>
          <w:rFonts w:ascii="Times New Roman" w:hAnsi="Times New Roman" w:cs="Times New Roman"/>
          <w:b/>
          <w:w w:val="105"/>
        </w:rPr>
        <w:t>MITOLOGEMA</w:t>
      </w:r>
      <w:r w:rsidRPr="00C83F2E">
        <w:rPr>
          <w:rFonts w:ascii="Times New Roman" w:hAnsi="Times New Roman" w:cs="Times New Roman"/>
          <w:w w:val="105"/>
        </w:rPr>
        <w:t xml:space="preserve"> Daniele </w:t>
      </w:r>
      <w:proofErr w:type="spellStart"/>
      <w:r w:rsidRPr="00C83F2E">
        <w:rPr>
          <w:rFonts w:ascii="Times New Roman" w:hAnsi="Times New Roman" w:cs="Times New Roman"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 opera un’analisi profonda del significato dell’immagine nel nostro tempo. Un’analisi che viene mostrata in opere che attingono da linguaggi e semantiche differenti, realizzandosi attraverso medium e materiali diversi. Le opere sembrano essere colte da una prospettiva storica, per poi scartarla frammentando la linea temporale e proponendo altre prospettive laterali e contraddittorie. Le immagini bidimensionali e plastiche di Daniele </w:t>
      </w:r>
      <w:proofErr w:type="spellStart"/>
      <w:r w:rsidRPr="00C83F2E">
        <w:rPr>
          <w:rFonts w:ascii="Times New Roman" w:hAnsi="Times New Roman" w:cs="Times New Roman"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 sono tutte figure e simboli che si dissipano o implodono, e che smarriscono la propria capacità di affermare qualcosa di certo. In ogni simbolo/figura </w:t>
      </w:r>
      <w:proofErr w:type="spellStart"/>
      <w:r w:rsidRPr="00C83F2E">
        <w:rPr>
          <w:rFonts w:ascii="Times New Roman" w:hAnsi="Times New Roman" w:cs="Times New Roman"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 mette in scena i suoi rapporti, le sue congiunture, le sue connessioni e le sue aberrazioni, la polisemia quasi incontrollabile del simbolo, alla cui figura esterna mutevole è associata una costellazione di possibili contenuti. L’artista sembra scavare nel significato del simbolo e della figura come seguendo una “suggestione etimologica” che ci riporta al simbolo come pratica di accostamento e unione di elementi appartenenti a campi differenti - simbolo dal greco </w:t>
      </w:r>
      <w:proofErr w:type="spellStart"/>
      <w:r w:rsidRPr="00C83F2E">
        <w:rPr>
          <w:rFonts w:ascii="Times New Roman" w:hAnsi="Times New Roman" w:cs="Times New Roman"/>
          <w:w w:val="105"/>
        </w:rPr>
        <w:t>σύμ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βολον: “accostamento”, derivato di </w:t>
      </w:r>
      <w:proofErr w:type="spellStart"/>
      <w:r w:rsidRPr="00C83F2E">
        <w:rPr>
          <w:rFonts w:ascii="Times New Roman" w:hAnsi="Times New Roman" w:cs="Times New Roman"/>
          <w:w w:val="105"/>
        </w:rPr>
        <w:t>συμ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βάλλω, “mettere insieme, far coincidere” -  e alla figura, - dal latino fingere, plasmare - nel senso di immagine che nel suo essere </w:t>
      </w:r>
      <w:proofErr w:type="spellStart"/>
      <w:r w:rsidRPr="00C83F2E">
        <w:rPr>
          <w:rFonts w:ascii="Times New Roman" w:hAnsi="Times New Roman" w:cs="Times New Roman"/>
          <w:w w:val="105"/>
        </w:rPr>
        <w:t>ficta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 ha in sé l’idea di movimento e di fissità. I simboli/figure di </w:t>
      </w:r>
      <w:proofErr w:type="spellStart"/>
      <w:r w:rsidRPr="00C83F2E">
        <w:rPr>
          <w:rFonts w:ascii="Times New Roman" w:hAnsi="Times New Roman" w:cs="Times New Roman"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w w:val="105"/>
        </w:rPr>
        <w:t xml:space="preserve"> sono così da interpretare come mitologemi, come un materiale astratto e irrequieto che si manifesta a intermittenza in oggetti e superfici contraddittori, plasmati e trasferiti costantemente nel tentativo fallace di far riemergere il proprio senso originario.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w w:val="105"/>
        </w:rPr>
      </w:pPr>
      <w:r w:rsidRPr="00C83F2E">
        <w:rPr>
          <w:rFonts w:ascii="Times New Roman" w:hAnsi="Times New Roman" w:cs="Times New Roman"/>
          <w:b/>
          <w:bCs/>
          <w:w w:val="105"/>
        </w:rPr>
        <w:t xml:space="preserve">Daniele </w:t>
      </w:r>
      <w:proofErr w:type="spellStart"/>
      <w:r w:rsidRPr="00C83F2E">
        <w:rPr>
          <w:rFonts w:ascii="Times New Roman" w:hAnsi="Times New Roman" w:cs="Times New Roman"/>
          <w:b/>
          <w:bCs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b/>
          <w:bCs/>
          <w:w w:val="105"/>
        </w:rPr>
        <w:t xml:space="preserve"> </w:t>
      </w:r>
      <w:r w:rsidRPr="00C83F2E">
        <w:rPr>
          <w:rFonts w:ascii="Times New Roman" w:hAnsi="Times New Roman" w:cs="Times New Roman"/>
          <w:bCs/>
          <w:w w:val="105"/>
        </w:rPr>
        <w:t xml:space="preserve">[Palermo, 1978] lavora sulla semantica e sulla rielaborazione dei linguaggi, si confronta con temi quali la memoria e le identità individuali e collettive attraverso i simboli che le definiscono; la sua ricerca artistica indaga il potere evocativo delle immagini e la loro natura di linguaggio manipolabile, in un continuo esercizio di </w:t>
      </w:r>
      <w:proofErr w:type="spellStart"/>
      <w:r w:rsidRPr="00C83F2E">
        <w:rPr>
          <w:rFonts w:ascii="Times New Roman" w:hAnsi="Times New Roman" w:cs="Times New Roman"/>
          <w:bCs/>
          <w:w w:val="105"/>
        </w:rPr>
        <w:t>ri-semantizzazione</w:t>
      </w:r>
      <w:proofErr w:type="spellEnd"/>
      <w:r w:rsidRPr="00C83F2E">
        <w:rPr>
          <w:rFonts w:ascii="Times New Roman" w:hAnsi="Times New Roman" w:cs="Times New Roman"/>
          <w:bCs/>
          <w:w w:val="105"/>
        </w:rPr>
        <w:t xml:space="preserve"> di simboli e codici.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 xml:space="preserve">Con un approccio sociale e antropologico, attingendo al vasto serbatoio della storia, Daniele </w:t>
      </w:r>
      <w:proofErr w:type="spellStart"/>
      <w:r w:rsidRPr="00C83F2E">
        <w:rPr>
          <w:rFonts w:ascii="Times New Roman" w:hAnsi="Times New Roman" w:cs="Times New Roman"/>
          <w:bCs/>
          <w:w w:val="105"/>
        </w:rPr>
        <w:t>Franzella</w:t>
      </w:r>
      <w:proofErr w:type="spellEnd"/>
      <w:r w:rsidRPr="00C83F2E">
        <w:rPr>
          <w:rFonts w:ascii="Times New Roman" w:hAnsi="Times New Roman" w:cs="Times New Roman"/>
          <w:bCs/>
          <w:w w:val="105"/>
        </w:rPr>
        <w:t xml:space="preserve"> agisce sulle immagini, su icone spesso salde e radicate nell’immaginario comune e, modificandole in parte, ne muta il senso, in un gioco di contrasti e di contrapposizioni, di finzione e di spiazzamento, innescando una riflessione sul concetto di memoria costruita su simboli e linguaggi manipolabili.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>Nazionalismi, totalitarismi, demagogia, propaganda, scrivono il senso della sua opera; busti d’epoca, medaglie, scene di guerra o di regime, cavalli e cavalieri, drappi e stendardi, inni trionfali, sagome monumentali, simboli di potere popolano la sua produzione artistica. Ma niente è come appare. Tutto trasmuta, si rinomina, cambia pelle e ossatura, in una relazione non univoca tra la realtà e le sue rappresentazioni.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 xml:space="preserve">Le sue opere, lontane da qualunque ruolo celebrativo, agiscono come schemi per osservare il presente da una prospettiva atemporale, per istituire nuovi codici attraverso cui rileggere e reinterpretare le identità individuali e collettive. 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>La vocazione da archivista, da storiografo, da studioso di immagini e collezionista enciclopedico, si combina con quella dell’artista concettuale, alla ricerca di forme che tendano ad astrarsi e a incarnare l’idea. Ma ad emergere è anche l’attenzione rivolta alla scelta dei materiali e delle tecniche. Attraverso l’uso di lattici, terrecotte, resine e cementi, lo scultore mette in atto un gioco di paradossi e rovesciamenti, scavando all'interno del valore della materia, lasciando cadere ogni ordine fisico o simbolico dato a priori, e facendo diventare il materiale linguaggio esso stesso, cooperante e co-originario all’idea e al concetto di ciascuna opera.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 xml:space="preserve">Inizia ad esporre nel 2005 prendendo parte alla mostra </w:t>
      </w:r>
      <w:r w:rsidRPr="00C83F2E">
        <w:rPr>
          <w:rFonts w:ascii="Times New Roman" w:hAnsi="Times New Roman" w:cs="Times New Roman"/>
          <w:bCs/>
          <w:i/>
          <w:w w:val="105"/>
        </w:rPr>
        <w:t>Già e non ancora</w:t>
      </w:r>
      <w:r w:rsidRPr="00C83F2E">
        <w:rPr>
          <w:rFonts w:ascii="Times New Roman" w:hAnsi="Times New Roman" w:cs="Times New Roman"/>
          <w:bCs/>
          <w:w w:val="105"/>
        </w:rPr>
        <w:t xml:space="preserve"> alla 51° Biennale di Venezia, </w:t>
      </w:r>
      <w:r w:rsidRPr="00C83F2E">
        <w:rPr>
          <w:rFonts w:ascii="Times New Roman" w:hAnsi="Times New Roman" w:cs="Times New Roman"/>
          <w:bCs/>
          <w:i/>
          <w:w w:val="105"/>
        </w:rPr>
        <w:t xml:space="preserve">Cronache della città di Ur </w:t>
      </w:r>
      <w:r w:rsidRPr="00C83F2E">
        <w:rPr>
          <w:rFonts w:ascii="Times New Roman" w:hAnsi="Times New Roman" w:cs="Times New Roman"/>
          <w:bCs/>
          <w:w w:val="105"/>
        </w:rPr>
        <w:t xml:space="preserve">(2015) e </w:t>
      </w:r>
      <w:proofErr w:type="spellStart"/>
      <w:r w:rsidRPr="00C83F2E">
        <w:rPr>
          <w:rFonts w:ascii="Times New Roman" w:hAnsi="Times New Roman" w:cs="Times New Roman"/>
          <w:bCs/>
          <w:i/>
          <w:w w:val="105"/>
        </w:rPr>
        <w:t>Bethlem</w:t>
      </w:r>
      <w:proofErr w:type="spellEnd"/>
      <w:r w:rsidRPr="00C83F2E">
        <w:rPr>
          <w:rFonts w:ascii="Times New Roman" w:hAnsi="Times New Roman" w:cs="Times New Roman"/>
          <w:bCs/>
          <w:w w:val="105"/>
        </w:rPr>
        <w:t xml:space="preserve"> (2016) a Düsseldorf. E’ del 2017 la personale</w:t>
      </w:r>
      <w:r w:rsidRPr="00C83F2E">
        <w:rPr>
          <w:rFonts w:ascii="Times New Roman" w:hAnsi="Times New Roman" w:cs="Times New Roman"/>
          <w:bCs/>
          <w:i/>
          <w:w w:val="105"/>
        </w:rPr>
        <w:t xml:space="preserve"> Monumentale</w:t>
      </w:r>
      <w:r w:rsidRPr="00C83F2E">
        <w:rPr>
          <w:rFonts w:ascii="Times New Roman" w:hAnsi="Times New Roman" w:cs="Times New Roman"/>
          <w:bCs/>
          <w:w w:val="105"/>
        </w:rPr>
        <w:t xml:space="preserve"> alle Fabbriche Chiaramontane di Agrigento, seguite da </w:t>
      </w:r>
      <w:r w:rsidRPr="00C83F2E">
        <w:rPr>
          <w:rFonts w:ascii="Times New Roman" w:hAnsi="Times New Roman" w:cs="Times New Roman"/>
          <w:bCs/>
          <w:i/>
          <w:w w:val="105"/>
        </w:rPr>
        <w:t xml:space="preserve">Gloria </w:t>
      </w:r>
      <w:r w:rsidRPr="00C83F2E">
        <w:rPr>
          <w:rFonts w:ascii="Times New Roman" w:hAnsi="Times New Roman" w:cs="Times New Roman"/>
          <w:bCs/>
          <w:w w:val="105"/>
        </w:rPr>
        <w:t xml:space="preserve">alla Fondazione Sicilia e </w:t>
      </w:r>
      <w:r w:rsidRPr="00C83F2E">
        <w:rPr>
          <w:rFonts w:ascii="Times New Roman" w:hAnsi="Times New Roman" w:cs="Times New Roman"/>
          <w:bCs/>
          <w:i/>
          <w:w w:val="105"/>
        </w:rPr>
        <w:t xml:space="preserve">Anabasi </w:t>
      </w:r>
      <w:r w:rsidRPr="00C83F2E">
        <w:rPr>
          <w:rFonts w:ascii="Times New Roman" w:hAnsi="Times New Roman" w:cs="Times New Roman"/>
          <w:bCs/>
          <w:w w:val="105"/>
        </w:rPr>
        <w:t xml:space="preserve">alla Casa del Mutilato di Palermo nel 2018. Nello stesso anno è finalista al 19° Premio Cairo. </w:t>
      </w:r>
    </w:p>
    <w:p w:rsidR="00C83F2E" w:rsidRPr="00C83F2E" w:rsidRDefault="00C83F2E" w:rsidP="00C83F2E">
      <w:pPr>
        <w:spacing w:after="0"/>
        <w:jc w:val="both"/>
        <w:rPr>
          <w:rFonts w:ascii="Times New Roman" w:hAnsi="Times New Roman" w:cs="Times New Roman"/>
          <w:bCs/>
          <w:w w:val="105"/>
        </w:rPr>
      </w:pPr>
      <w:r w:rsidRPr="00C83F2E">
        <w:rPr>
          <w:rFonts w:ascii="Times New Roman" w:hAnsi="Times New Roman" w:cs="Times New Roman"/>
          <w:bCs/>
          <w:w w:val="105"/>
        </w:rPr>
        <w:t xml:space="preserve">Dal 2017 è tra gli artisti rappresentati dalla </w:t>
      </w:r>
      <w:proofErr w:type="spellStart"/>
      <w:r w:rsidRPr="00C83F2E">
        <w:rPr>
          <w:rFonts w:ascii="Times New Roman" w:hAnsi="Times New Roman" w:cs="Times New Roman"/>
          <w:bCs/>
          <w:w w:val="105"/>
        </w:rPr>
        <w:t>RizzutoGallery</w:t>
      </w:r>
      <w:proofErr w:type="spellEnd"/>
      <w:r w:rsidRPr="00C83F2E">
        <w:rPr>
          <w:rFonts w:ascii="Times New Roman" w:hAnsi="Times New Roman" w:cs="Times New Roman"/>
          <w:bCs/>
          <w:w w:val="105"/>
        </w:rPr>
        <w:t>. Dal 2021 ricopre l’incarico di Vice Direttore della Accademia di Belle Arti di Palermo, dove è docente di scultura. Vive e lavora a Palermo.</w:t>
      </w:r>
    </w:p>
    <w:p w:rsidR="0048005D" w:rsidRPr="00C83F2E" w:rsidRDefault="0048005D">
      <w:pPr>
        <w:spacing w:after="0"/>
        <w:jc w:val="both"/>
        <w:rPr>
          <w:rFonts w:ascii="Times New Roman" w:hAnsi="Times New Roman" w:cs="Times New Roman"/>
          <w:bCs/>
          <w:w w:val="105"/>
          <w:sz w:val="20"/>
        </w:rPr>
      </w:pPr>
      <w:bookmarkStart w:id="0" w:name="_GoBack"/>
      <w:bookmarkEnd w:id="0"/>
    </w:p>
    <w:sectPr w:rsidR="0048005D" w:rsidRPr="00C83F2E" w:rsidSect="00C83F2E">
      <w:headerReference w:type="default" r:id="rId7"/>
      <w:footerReference w:type="default" r:id="rId8"/>
      <w:type w:val="continuous"/>
      <w:pgSz w:w="11906" w:h="16838"/>
      <w:pgMar w:top="1276" w:right="1134" w:bottom="1418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20F6" w:rsidRDefault="008D3E74">
      <w:pPr>
        <w:spacing w:after="0" w:line="240" w:lineRule="auto"/>
      </w:pPr>
      <w:r>
        <w:separator/>
      </w:r>
    </w:p>
  </w:endnote>
  <w:endnote w:type="continuationSeparator" w:id="0">
    <w:p w:rsidR="009B20F6" w:rsidRDefault="008D3E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05D" w:rsidRDefault="008D3E74">
    <w:pPr>
      <w:spacing w:after="0" w:line="240" w:lineRule="auto"/>
      <w:outlineLvl w:val="1"/>
      <w:rPr>
        <w:rFonts w:ascii="Century Gothic" w:eastAsia="Times New Roman" w:hAnsi="Century Gothic" w:cs="Helvetica"/>
        <w:color w:val="000000"/>
        <w:sz w:val="15"/>
        <w:szCs w:val="15"/>
      </w:rPr>
    </w:pPr>
    <w:proofErr w:type="spellStart"/>
    <w:r>
      <w:rPr>
        <w:rFonts w:ascii="Century Gothic" w:eastAsia="Times New Roman" w:hAnsi="Century Gothic" w:cs="Helvetica"/>
        <w:color w:val="000000"/>
        <w:spacing w:val="14"/>
        <w:sz w:val="15"/>
        <w:szCs w:val="15"/>
      </w:rPr>
      <w:t>RizzutoGallery</w:t>
    </w:r>
    <w:proofErr w:type="spellEnd"/>
    <w:r>
      <w:rPr>
        <w:rFonts w:ascii="Century Gothic" w:eastAsia="Times New Roman" w:hAnsi="Century Gothic" w:cs="Helvetica"/>
        <w:color w:val="000000"/>
        <w:spacing w:val="14"/>
        <w:sz w:val="15"/>
        <w:szCs w:val="15"/>
      </w:rPr>
      <w:t xml:space="preserve"> - </w:t>
    </w:r>
    <w:r>
      <w:rPr>
        <w:rFonts w:ascii="Century Gothic" w:eastAsia="Times New Roman" w:hAnsi="Century Gothic" w:cs="Helvetica"/>
        <w:color w:val="000000"/>
        <w:sz w:val="15"/>
        <w:szCs w:val="15"/>
      </w:rPr>
      <w:t xml:space="preserve">Via Maletto, 5 – 90133 Palermo (Italia) - Tel.: +39 091 6496654 </w:t>
    </w:r>
    <w:hyperlink r:id="rId1" w:history="1">
      <w:r>
        <w:rPr>
          <w:rStyle w:val="Collegamentoipertestuale"/>
          <w:rFonts w:ascii="Century Gothic" w:eastAsia="Times New Roman" w:hAnsi="Century Gothic" w:cs="Helvetica"/>
          <w:sz w:val="15"/>
          <w:szCs w:val="15"/>
        </w:rPr>
        <w:t>www.rizzutogallery.com</w:t>
      </w:r>
    </w:hyperlink>
    <w:r>
      <w:rPr>
        <w:rFonts w:ascii="Century Gothic" w:eastAsia="Times New Roman" w:hAnsi="Century Gothic" w:cs="Helvetica"/>
        <w:sz w:val="15"/>
        <w:szCs w:val="15"/>
      </w:rPr>
      <w:t>;</w:t>
    </w:r>
    <w:r>
      <w:rPr>
        <w:rFonts w:ascii="Century Gothic" w:eastAsia="Times New Roman" w:hAnsi="Century Gothic" w:cs="Helvetica"/>
        <w:color w:val="000000"/>
        <w:sz w:val="15"/>
        <w:szCs w:val="15"/>
      </w:rPr>
      <w:t xml:space="preserve">  info@rizzutogallery.com</w:t>
    </w:r>
  </w:p>
  <w:p w:rsidR="0048005D" w:rsidRDefault="0048005D">
    <w:pPr>
      <w:pStyle w:val="Normale1"/>
      <w:widowControl/>
      <w:spacing w:after="0" w:line="240" w:lineRule="auto"/>
      <w:jc w:val="center"/>
      <w:rPr>
        <w:rFonts w:ascii="Century Gothic" w:eastAsia="Century Gothic" w:hAnsi="Century Gothic" w:cs="Century Gothic"/>
        <w:color w:val="000000"/>
        <w:sz w:val="20"/>
      </w:rPr>
    </w:pPr>
  </w:p>
  <w:p w:rsidR="0048005D" w:rsidRDefault="0048005D">
    <w:pPr>
      <w:pStyle w:val="Normale1"/>
      <w:widowControl/>
      <w:tabs>
        <w:tab w:val="center" w:pos="4819"/>
        <w:tab w:val="right" w:pos="9638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20F6" w:rsidRDefault="008D3E74">
      <w:pPr>
        <w:spacing w:after="0" w:line="240" w:lineRule="auto"/>
      </w:pPr>
      <w:r>
        <w:separator/>
      </w:r>
    </w:p>
  </w:footnote>
  <w:footnote w:type="continuationSeparator" w:id="0">
    <w:p w:rsidR="009B20F6" w:rsidRDefault="008D3E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05D" w:rsidRDefault="008D3E74">
    <w:pPr>
      <w:pStyle w:val="Normale1"/>
      <w:widowControl/>
      <w:tabs>
        <w:tab w:val="center" w:pos="4819"/>
        <w:tab w:val="right" w:pos="9638"/>
      </w:tabs>
      <w:spacing w:after="0" w:line="240" w:lineRule="auto"/>
      <w:jc w:val="center"/>
      <w:rPr>
        <w:rFonts w:ascii="Century Gothic" w:eastAsia="Century Gothic" w:hAnsi="Century Gothic" w:cs="Century Gothic"/>
        <w:b/>
        <w:sz w:val="24"/>
        <w:szCs w:val="24"/>
      </w:rPr>
    </w:pPr>
    <w:r>
      <w:rPr>
        <w:noProof/>
      </w:rPr>
      <w:drawing>
        <wp:inline distT="0" distB="0" distL="0" distR="0" wp14:anchorId="5F7F64C1" wp14:editId="354923C5">
          <wp:extent cx="1301115" cy="25527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N:\Dropbox\LA GALLERIA\LOGO RIZZUTOGALLERY\NEW-logo-rizzutogallery-2021-senza-cerchio.png"/>
                  <pic:cNvPicPr>
                    <a:picLocks noChangeAspect="1"/>
                    <a:extLst>
                      <a:ext uri="smNativeData">
                        <sm:smNativeData xmlns="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sm="smNativeData" val="SMDATA_16_H3kcZBMAAAAlAAAAEQAAAC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F6AAAAAAAAAAAAAAAAAAAAAAAAAAAAAAAAAAAAAAAAAAAAAAAQgAAJIBAAAAAAAAAAAAAAAAAAAoAAAACAAAAAEAAAABAAAA"/>
                      </a:ext>
                    </a:extLst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115" cy="255270"/>
                  </a:xfrm>
                  <a:prstGeom prst="rect">
                    <a:avLst/>
                  </a:prstGeom>
                  <a:noFill/>
                  <a:ln w="12700">
                    <a:noFill/>
                  </a:ln>
                </pic:spPr>
              </pic:pic>
            </a:graphicData>
          </a:graphic>
        </wp:inline>
      </w:drawing>
    </w:r>
  </w:p>
  <w:p w:rsidR="0048005D" w:rsidRDefault="0048005D">
    <w:pPr>
      <w:pStyle w:val="Normale1"/>
      <w:widowControl/>
      <w:tabs>
        <w:tab w:val="center" w:pos="4819"/>
        <w:tab w:val="right" w:pos="9638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283"/>
  <w:drawingGridVerticalSpacing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005D"/>
    <w:rsid w:val="0048005D"/>
    <w:rsid w:val="008D3E74"/>
    <w:rsid w:val="009B20F6"/>
    <w:rsid w:val="00C83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uiPriority="5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qFormat/>
    <w:pPr>
      <w:keepNext/>
      <w:widowControl/>
      <w:spacing w:before="200" w:after="0" w:line="240" w:lineRule="auto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itolo3">
    <w:name w:val="heading 3"/>
    <w:basedOn w:val="Normale1"/>
    <w:next w:val="Normale1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1"/>
    <w:next w:val="Normale1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qFormat/>
  </w:style>
  <w:style w:type="paragraph" w:styleId="Titolo">
    <w:name w:val="Title"/>
    <w:basedOn w:val="Normale1"/>
    <w:next w:val="Normale1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idipagina">
    <w:name w:val="foot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NormaleWeb">
    <w:name w:val="Normal (Web)"/>
    <w:basedOn w:val="Normale"/>
    <w:qFormat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1">
    <w:name w:val="p1"/>
    <w:basedOn w:val="Normale"/>
    <w:qFormat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rpotesto">
    <w:name w:val="Body Text"/>
    <w:basedOn w:val="Normale"/>
    <w:qFormat/>
    <w:pPr>
      <w:spacing w:after="0" w:line="240" w:lineRule="auto"/>
    </w:pPr>
    <w:rPr>
      <w:rFonts w:ascii="Microsoft Sans Serif" w:hAnsi="Microsoft Sans Serif" w:cs="Microsoft Sans Serif"/>
      <w:sz w:val="23"/>
      <w:szCs w:val="23"/>
      <w:lang w:eastAsia="en-US"/>
    </w:rPr>
  </w:style>
  <w:style w:type="character" w:customStyle="1" w:styleId="PidipaginaCarattere">
    <w:name w:val="Piè di pagina Carattere"/>
    <w:basedOn w:val="Carpredefinitoparagrafo"/>
  </w:style>
  <w:style w:type="character" w:customStyle="1" w:styleId="IntestazioneCarattere">
    <w:name w:val="Intestazione Carattere"/>
    <w:basedOn w:val="Carpredefinitoparagrafo"/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</w:style>
  <w:style w:type="character" w:styleId="Enfasigrassetto">
    <w:name w:val="Strong"/>
    <w:basedOn w:val="Carpredefinitoparagrafo"/>
    <w:rPr>
      <w:b/>
      <w:bCs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CorpotestoCarattere">
    <w:name w:val="Corpo testo Carattere"/>
    <w:basedOn w:val="Carpredefinitoparagrafo"/>
    <w:rPr>
      <w:rFonts w:ascii="Microsoft Sans Serif" w:hAnsi="Microsoft Sans Serif" w:cs="Microsoft Sans Serif"/>
      <w:sz w:val="23"/>
      <w:szCs w:val="23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uiPriority="5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qFormat/>
    <w:pPr>
      <w:keepNext/>
      <w:widowControl/>
      <w:spacing w:before="200" w:after="0" w:line="240" w:lineRule="auto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itolo3">
    <w:name w:val="heading 3"/>
    <w:basedOn w:val="Normale1"/>
    <w:next w:val="Normale1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1"/>
    <w:next w:val="Normale1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qFormat/>
  </w:style>
  <w:style w:type="paragraph" w:styleId="Titolo">
    <w:name w:val="Title"/>
    <w:basedOn w:val="Normale1"/>
    <w:next w:val="Normale1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idipagina">
    <w:name w:val="foot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NormaleWeb">
    <w:name w:val="Normal (Web)"/>
    <w:basedOn w:val="Normale"/>
    <w:qFormat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1">
    <w:name w:val="p1"/>
    <w:basedOn w:val="Normale"/>
    <w:qFormat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rpotesto">
    <w:name w:val="Body Text"/>
    <w:basedOn w:val="Normale"/>
    <w:qFormat/>
    <w:pPr>
      <w:spacing w:after="0" w:line="240" w:lineRule="auto"/>
    </w:pPr>
    <w:rPr>
      <w:rFonts w:ascii="Microsoft Sans Serif" w:hAnsi="Microsoft Sans Serif" w:cs="Microsoft Sans Serif"/>
      <w:sz w:val="23"/>
      <w:szCs w:val="23"/>
      <w:lang w:eastAsia="en-US"/>
    </w:rPr>
  </w:style>
  <w:style w:type="character" w:customStyle="1" w:styleId="PidipaginaCarattere">
    <w:name w:val="Piè di pagina Carattere"/>
    <w:basedOn w:val="Carpredefinitoparagrafo"/>
  </w:style>
  <w:style w:type="character" w:customStyle="1" w:styleId="IntestazioneCarattere">
    <w:name w:val="Intestazione Carattere"/>
    <w:basedOn w:val="Carpredefinitoparagrafo"/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</w:style>
  <w:style w:type="character" w:styleId="Enfasigrassetto">
    <w:name w:val="Strong"/>
    <w:basedOn w:val="Carpredefinitoparagrafo"/>
    <w:rPr>
      <w:b/>
      <w:bCs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CorpotestoCarattere">
    <w:name w:val="Corpo testo Carattere"/>
    <w:basedOn w:val="Carpredefinitoparagrafo"/>
    <w:rPr>
      <w:rFonts w:ascii="Microsoft Sans Serif" w:hAnsi="Microsoft Sans Serif" w:cs="Microsoft Sans Serif"/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izzutogallery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Calibri"/>
        <a:cs typeface="Calibri"/>
      </a:majorFont>
      <a:minorFont>
        <a:latin typeface="Calibri"/>
        <a:ea typeface="Calibri"/>
        <a:cs typeface="Calibr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666</Words>
  <Characters>3801</Characters>
  <Application>Microsoft Office Word</Application>
  <DocSecurity>0</DocSecurity>
  <Lines>31</Lines>
  <Paragraphs>8</Paragraphs>
  <ScaleCrop>false</ScaleCrop>
  <Company/>
  <LinksUpToDate>false</LinksUpToDate>
  <CharactersWithSpaces>4459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rizzuto giovanni</dc:creator>
  <cp:keywords/>
  <dc:description/>
  <cp:lastModifiedBy>rizzuto giovanni</cp:lastModifiedBy>
  <cp:revision>11</cp:revision>
  <cp:lastPrinted>2021-02-04T16:10:00Z</cp:lastPrinted>
  <dcterms:created xsi:type="dcterms:W3CDTF">2022-07-18T14:11:00Z</dcterms:created>
  <dcterms:modified xsi:type="dcterms:W3CDTF">2023-04-14T16:08:00Z</dcterms:modified>
</cp:coreProperties>
</file>